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8CAEE42" w14:textId="77777777" w:rsidR="00756328" w:rsidRDefault="000A33FD">
      <w:pPr>
        <w:pStyle w:val="Normal1"/>
        <w:spacing w:after="0"/>
        <w:jc w:val="center"/>
      </w:pPr>
      <w:bookmarkStart w:id="0" w:name="_GoBack"/>
      <w:bookmarkEnd w:id="0"/>
      <w:r>
        <w:rPr>
          <w:b/>
        </w:rPr>
        <w:t>TECHNOLOGY IN THE CLASSROOM AT BUCKLEY PARK COLLEGE</w:t>
      </w:r>
    </w:p>
    <w:p w14:paraId="2C234114" w14:textId="77777777" w:rsidR="00756328" w:rsidRDefault="00756328">
      <w:pPr>
        <w:pStyle w:val="Normal1"/>
        <w:spacing w:after="0"/>
      </w:pPr>
    </w:p>
    <w:p w14:paraId="5F8473B5" w14:textId="44B56577" w:rsidR="00432714" w:rsidRPr="00432714" w:rsidRDefault="00432714" w:rsidP="00B56E72">
      <w:pPr>
        <w:widowControl w:val="0"/>
        <w:autoSpaceDE w:val="0"/>
        <w:autoSpaceDN w:val="0"/>
        <w:adjustRightInd w:val="0"/>
        <w:spacing w:after="0" w:line="240" w:lineRule="auto"/>
        <w:jc w:val="both"/>
        <w:rPr>
          <w:rFonts w:asciiTheme="majorHAnsi" w:hAnsiTheme="majorHAnsi" w:cs="Times New Roman"/>
          <w:color w:val="auto"/>
          <w:lang w:val="en-US"/>
        </w:rPr>
      </w:pPr>
      <w:r w:rsidRPr="00432714">
        <w:rPr>
          <w:rFonts w:asciiTheme="majorHAnsi" w:hAnsiTheme="majorHAnsi" w:cs="Times New Roman"/>
          <w:color w:val="auto"/>
          <w:lang w:val="en-US"/>
        </w:rPr>
        <w:t xml:space="preserve">Technology is a driving force in the world today. It also introduces some remarkable opportunities for schools to expand </w:t>
      </w:r>
      <w:r w:rsidR="00B56E72" w:rsidRPr="00432714">
        <w:rPr>
          <w:rFonts w:asciiTheme="majorHAnsi" w:hAnsiTheme="majorHAnsi" w:cs="Times New Roman"/>
          <w:color w:val="auto"/>
          <w:lang w:val="en-US"/>
        </w:rPr>
        <w:t>what is</w:t>
      </w:r>
      <w:r w:rsidRPr="00432714">
        <w:rPr>
          <w:rFonts w:asciiTheme="majorHAnsi" w:hAnsiTheme="majorHAnsi" w:cs="Times New Roman"/>
          <w:color w:val="auto"/>
          <w:lang w:val="en-US"/>
        </w:rPr>
        <w:t xml:space="preserve"> possible for teaching and learning. For that purpose, we implemented the bring-your-own-device (BYOD) program, which offers all students the option to use a personally owned device for their own learning. The use of this device is not only for the direct learning in the classroom but is also essential to preparing students for life, leisure and work in the modern world.</w:t>
      </w:r>
    </w:p>
    <w:p w14:paraId="7757BF9E" w14:textId="77777777" w:rsidR="00756328" w:rsidRDefault="00756328">
      <w:pPr>
        <w:pStyle w:val="Normal1"/>
        <w:spacing w:after="0"/>
      </w:pPr>
    </w:p>
    <w:p w14:paraId="7C5EFA92" w14:textId="643E5ECA" w:rsidR="00756328" w:rsidRDefault="000A33FD">
      <w:pPr>
        <w:pStyle w:val="Normal1"/>
        <w:spacing w:after="0"/>
      </w:pPr>
      <w:r>
        <w:t xml:space="preserve">Since the beginning of 2014, the school community has been </w:t>
      </w:r>
      <w:r w:rsidR="00B56E72">
        <w:t xml:space="preserve">highly </w:t>
      </w:r>
      <w:r w:rsidR="005C5BF6">
        <w:t>supportive</w:t>
      </w:r>
      <w:r w:rsidR="00432714">
        <w:t xml:space="preserve"> of the BYOD</w:t>
      </w:r>
      <w:r w:rsidR="008C2CBC">
        <w:t xml:space="preserve"> approach. </w:t>
      </w:r>
      <w:r>
        <w:t xml:space="preserve">This approach allows students and parents the flexibility to decide which device is most suitable for their needs and budget. </w:t>
      </w:r>
      <w:r>
        <w:rPr>
          <w:u w:val="single"/>
        </w:rPr>
        <w:t>All Buckley Park College students are required to participate in the BYOD program</w:t>
      </w:r>
      <w:r>
        <w:t>.</w:t>
      </w:r>
    </w:p>
    <w:p w14:paraId="62BF9BB6" w14:textId="77777777" w:rsidR="00756328" w:rsidRDefault="00756328">
      <w:pPr>
        <w:pStyle w:val="Normal1"/>
        <w:spacing w:after="0"/>
      </w:pPr>
    </w:p>
    <w:p w14:paraId="6BC58BE0" w14:textId="77777777" w:rsidR="00756328" w:rsidRDefault="000A33FD">
      <w:pPr>
        <w:pStyle w:val="Normal1"/>
        <w:spacing w:after="0"/>
      </w:pPr>
      <w:r>
        <w:rPr>
          <w:b/>
        </w:rPr>
        <w:t>About BYOD @ BPC</w:t>
      </w:r>
    </w:p>
    <w:p w14:paraId="14940CC2" w14:textId="77777777" w:rsidR="00756328" w:rsidRDefault="000A33FD">
      <w:pPr>
        <w:pStyle w:val="Normal1"/>
        <w:numPr>
          <w:ilvl w:val="0"/>
          <w:numId w:val="2"/>
        </w:numPr>
        <w:spacing w:after="0"/>
        <w:ind w:hanging="360"/>
        <w:contextualSpacing/>
      </w:pPr>
      <w:r>
        <w:t>Students and parents make a decision about which device might best suit their needs and budget from the ‘Suitable Devices List’ (see below).</w:t>
      </w:r>
    </w:p>
    <w:p w14:paraId="0EBA3609" w14:textId="77777777" w:rsidR="00756328" w:rsidRDefault="000A33FD">
      <w:pPr>
        <w:pStyle w:val="Normal1"/>
        <w:numPr>
          <w:ilvl w:val="0"/>
          <w:numId w:val="2"/>
        </w:numPr>
        <w:spacing w:after="0"/>
        <w:ind w:hanging="360"/>
        <w:contextualSpacing/>
      </w:pPr>
      <w:r>
        <w:t>Purchase the device. It is strongly recommended that parents consider add-ons like cases, carry bags, accidental damage insurance and extended warranties.</w:t>
      </w:r>
    </w:p>
    <w:p w14:paraId="18B7BCA8" w14:textId="45ADBA16" w:rsidR="00756328" w:rsidRDefault="000A33FD">
      <w:pPr>
        <w:pStyle w:val="Normal1"/>
        <w:numPr>
          <w:ilvl w:val="0"/>
          <w:numId w:val="2"/>
        </w:numPr>
        <w:spacing w:after="0"/>
        <w:ind w:hanging="360"/>
        <w:contextualSpacing/>
      </w:pPr>
      <w:r>
        <w:t xml:space="preserve">Our IT technicians connect the student device to the school </w:t>
      </w:r>
      <w:proofErr w:type="spellStart"/>
      <w:r>
        <w:t>WiFi</w:t>
      </w:r>
      <w:proofErr w:type="spellEnd"/>
      <w:r>
        <w:t xml:space="preserve"> n</w:t>
      </w:r>
      <w:r w:rsidR="00C42868">
        <w:t>etwork in</w:t>
      </w:r>
      <w:r w:rsidR="00B56E72">
        <w:t xml:space="preserve"> the first week of the term 2020</w:t>
      </w:r>
      <w:r>
        <w:t>.</w:t>
      </w:r>
    </w:p>
    <w:p w14:paraId="5BCD3426" w14:textId="77777777" w:rsidR="00756328" w:rsidRDefault="00756328">
      <w:pPr>
        <w:pStyle w:val="Normal1"/>
        <w:spacing w:after="0"/>
      </w:pPr>
    </w:p>
    <w:p w14:paraId="6A567BB4" w14:textId="77777777" w:rsidR="00756328" w:rsidRDefault="00756328">
      <w:pPr>
        <w:pStyle w:val="Normal1"/>
        <w:spacing w:after="0"/>
      </w:pPr>
    </w:p>
    <w:p w14:paraId="12D4A9CB" w14:textId="58B8BE37" w:rsidR="00756328" w:rsidRDefault="000A33FD">
      <w:pPr>
        <w:pStyle w:val="Normal1"/>
        <w:spacing w:after="0"/>
        <w:rPr>
          <w:b/>
        </w:rPr>
      </w:pPr>
      <w:r>
        <w:rPr>
          <w:b/>
        </w:rPr>
        <w:t>Suitable Devices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67"/>
        <w:gridCol w:w="5125"/>
      </w:tblGrid>
      <w:tr w:rsidR="00006991" w14:paraId="22ECB460" w14:textId="77777777" w:rsidTr="00732F65">
        <w:tc>
          <w:tcPr>
            <w:tcW w:w="5098" w:type="dxa"/>
          </w:tcPr>
          <w:p w14:paraId="3657D713" w14:textId="3DDAC6AE" w:rsidR="00006991" w:rsidRDefault="00006991" w:rsidP="00006991">
            <w:pPr>
              <w:pStyle w:val="Normal1"/>
              <w:jc w:val="center"/>
            </w:pPr>
            <w:r>
              <w:rPr>
                <w:noProof/>
                <w:lang w:eastAsia="en-AU"/>
              </w:rPr>
              <w:drawing>
                <wp:inline distT="0" distB="0" distL="0" distR="0" wp14:anchorId="0D04CFAA" wp14:editId="0C9F670E">
                  <wp:extent cx="2074706" cy="1287408"/>
                  <wp:effectExtent l="0" t="0" r="0" b="0"/>
                  <wp:docPr id="2" name="image07.jpg" descr="http://az648995.vo.msecnd.net/win/2015/05/Dell-image.jpg"/>
                  <wp:cNvGraphicFramePr/>
                  <a:graphic xmlns:a="http://schemas.openxmlformats.org/drawingml/2006/main">
                    <a:graphicData uri="http://schemas.openxmlformats.org/drawingml/2006/picture">
                      <pic:pic xmlns:pic="http://schemas.openxmlformats.org/drawingml/2006/picture">
                        <pic:nvPicPr>
                          <pic:cNvPr id="0" name="image07.jpg" descr="http://az648995.vo.msecnd.net/win/2015/05/Dell-image.jpg"/>
                          <pic:cNvPicPr preferRelativeResize="0"/>
                        </pic:nvPicPr>
                        <pic:blipFill>
                          <a:blip r:embed="rId7"/>
                          <a:srcRect/>
                          <a:stretch>
                            <a:fillRect/>
                          </a:stretch>
                        </pic:blipFill>
                        <pic:spPr>
                          <a:xfrm>
                            <a:off x="0" y="0"/>
                            <a:ext cx="2074706" cy="1287408"/>
                          </a:xfrm>
                          <a:prstGeom prst="rect">
                            <a:avLst/>
                          </a:prstGeom>
                          <a:ln/>
                        </pic:spPr>
                      </pic:pic>
                    </a:graphicData>
                  </a:graphic>
                </wp:inline>
              </w:drawing>
            </w:r>
          </w:p>
        </w:tc>
        <w:tc>
          <w:tcPr>
            <w:tcW w:w="567" w:type="dxa"/>
          </w:tcPr>
          <w:p w14:paraId="62E2BF21" w14:textId="77777777" w:rsidR="00006991" w:rsidRDefault="00006991">
            <w:pPr>
              <w:pStyle w:val="Normal1"/>
            </w:pPr>
          </w:p>
        </w:tc>
        <w:tc>
          <w:tcPr>
            <w:tcW w:w="5125" w:type="dxa"/>
          </w:tcPr>
          <w:p w14:paraId="2FCB3CEA" w14:textId="7D78A7D4" w:rsidR="00006991" w:rsidRDefault="00006991" w:rsidP="00006991">
            <w:pPr>
              <w:pStyle w:val="Normal1"/>
              <w:jc w:val="center"/>
            </w:pPr>
            <w:r>
              <w:rPr>
                <w:noProof/>
                <w:lang w:eastAsia="en-AU"/>
              </w:rPr>
              <w:drawing>
                <wp:inline distT="0" distB="0" distL="0" distR="0" wp14:anchorId="18CB5FD0" wp14:editId="4D276256">
                  <wp:extent cx="2085975" cy="1390650"/>
                  <wp:effectExtent l="0" t="0" r="0" b="0"/>
                  <wp:docPr id="6"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8"/>
                          <a:srcRect r="49187"/>
                          <a:stretch>
                            <a:fillRect/>
                          </a:stretch>
                        </pic:blipFill>
                        <pic:spPr>
                          <a:xfrm>
                            <a:off x="0" y="0"/>
                            <a:ext cx="2085975" cy="1390650"/>
                          </a:xfrm>
                          <a:prstGeom prst="rect">
                            <a:avLst/>
                          </a:prstGeom>
                          <a:ln/>
                        </pic:spPr>
                      </pic:pic>
                    </a:graphicData>
                  </a:graphic>
                </wp:inline>
              </w:drawing>
            </w:r>
          </w:p>
        </w:tc>
      </w:tr>
      <w:tr w:rsidR="00006991" w14:paraId="260B21C2" w14:textId="77777777" w:rsidTr="00732F65">
        <w:trPr>
          <w:trHeight w:val="1297"/>
        </w:trPr>
        <w:tc>
          <w:tcPr>
            <w:tcW w:w="5098" w:type="dxa"/>
          </w:tcPr>
          <w:p w14:paraId="4B0AA26C" w14:textId="77777777" w:rsidR="00006991" w:rsidRPr="00D07AFC" w:rsidRDefault="00006991" w:rsidP="00006991">
            <w:pPr>
              <w:pStyle w:val="Normal1"/>
              <w:jc w:val="center"/>
              <w:rPr>
                <w:u w:val="single"/>
              </w:rPr>
            </w:pPr>
            <w:r>
              <w:rPr>
                <w:u w:val="single"/>
              </w:rPr>
              <w:t>Windows notebook</w:t>
            </w:r>
          </w:p>
          <w:p w14:paraId="226A29DA" w14:textId="18454B7C" w:rsidR="00006991" w:rsidRDefault="00006991" w:rsidP="00006991">
            <w:pPr>
              <w:pStyle w:val="Normal1"/>
              <w:jc w:val="center"/>
            </w:pPr>
            <w:r>
              <w:t>OS: Windows 10</w:t>
            </w:r>
          </w:p>
          <w:p w14:paraId="356D9FCD" w14:textId="77777777" w:rsidR="00BF36FD" w:rsidRDefault="00BF36FD" w:rsidP="00006991">
            <w:pPr>
              <w:pStyle w:val="Normal1"/>
              <w:jc w:val="center"/>
            </w:pPr>
          </w:p>
          <w:p w14:paraId="6DD098C5" w14:textId="77D6B60C" w:rsidR="00BF36FD" w:rsidRDefault="00BF36FD" w:rsidP="00006991">
            <w:pPr>
              <w:pStyle w:val="Normal1"/>
              <w:jc w:val="center"/>
            </w:pPr>
            <w:r>
              <w:t>Wireless Compatibility: Device must have 5GHz 802.11n support</w:t>
            </w:r>
          </w:p>
        </w:tc>
        <w:tc>
          <w:tcPr>
            <w:tcW w:w="567" w:type="dxa"/>
          </w:tcPr>
          <w:p w14:paraId="7681ABDC" w14:textId="77777777" w:rsidR="00006991" w:rsidRDefault="00006991">
            <w:pPr>
              <w:pStyle w:val="Normal1"/>
            </w:pPr>
          </w:p>
        </w:tc>
        <w:tc>
          <w:tcPr>
            <w:tcW w:w="5125" w:type="dxa"/>
          </w:tcPr>
          <w:p w14:paraId="2A552FC2" w14:textId="77777777" w:rsidR="00BF36FD" w:rsidRDefault="00006991" w:rsidP="00BF36FD">
            <w:pPr>
              <w:pStyle w:val="Normal1"/>
              <w:jc w:val="center"/>
            </w:pPr>
            <w:r>
              <w:rPr>
                <w:u w:val="single"/>
              </w:rPr>
              <w:t>Apple Mac notebook</w:t>
            </w:r>
          </w:p>
          <w:p w14:paraId="755A3B87" w14:textId="1DD19C7B" w:rsidR="00006991" w:rsidRDefault="00006991" w:rsidP="00BF36FD">
            <w:pPr>
              <w:pStyle w:val="Normal1"/>
              <w:jc w:val="center"/>
            </w:pPr>
            <w:proofErr w:type="spellStart"/>
            <w:r>
              <w:t>Macbook</w:t>
            </w:r>
            <w:proofErr w:type="spellEnd"/>
            <w:r w:rsidR="00BF36FD">
              <w:t xml:space="preserve">, </w:t>
            </w:r>
            <w:proofErr w:type="spellStart"/>
            <w:r>
              <w:t>Macbook</w:t>
            </w:r>
            <w:proofErr w:type="spellEnd"/>
            <w:r>
              <w:t xml:space="preserve"> Air</w:t>
            </w:r>
            <w:r w:rsidR="00BF36FD">
              <w:t xml:space="preserve">, </w:t>
            </w:r>
            <w:proofErr w:type="spellStart"/>
            <w:r>
              <w:t>Macbook</w:t>
            </w:r>
            <w:proofErr w:type="spellEnd"/>
            <w:r>
              <w:t xml:space="preserve"> Pro</w:t>
            </w:r>
          </w:p>
          <w:p w14:paraId="21AAA8C0" w14:textId="504ADDF7" w:rsidR="00006991" w:rsidRDefault="00006991" w:rsidP="00006991">
            <w:pPr>
              <w:pStyle w:val="Normal1"/>
              <w:jc w:val="center"/>
            </w:pPr>
            <w:proofErr w:type="spellStart"/>
            <w:r>
              <w:t>macOS</w:t>
            </w:r>
            <w:proofErr w:type="spellEnd"/>
            <w:r>
              <w:t xml:space="preserve"> 10.11 or newer</w:t>
            </w:r>
          </w:p>
          <w:p w14:paraId="63321CAD" w14:textId="0312EFBC" w:rsidR="00BF36FD" w:rsidRDefault="00BF36FD" w:rsidP="00006991">
            <w:pPr>
              <w:pStyle w:val="Normal1"/>
              <w:jc w:val="center"/>
            </w:pPr>
            <w:r>
              <w:t>Wireless Compatibility: Device must have 5GHz 802.11n support</w:t>
            </w:r>
          </w:p>
          <w:p w14:paraId="67AAFF25" w14:textId="77777777" w:rsidR="00006991" w:rsidRDefault="00006991">
            <w:pPr>
              <w:pStyle w:val="Normal1"/>
            </w:pPr>
          </w:p>
        </w:tc>
      </w:tr>
      <w:tr w:rsidR="00B56E72" w14:paraId="25E85E89" w14:textId="77777777" w:rsidTr="00732F65">
        <w:tc>
          <w:tcPr>
            <w:tcW w:w="5098" w:type="dxa"/>
          </w:tcPr>
          <w:p w14:paraId="7144B72F" w14:textId="77777777" w:rsidR="00B56E72" w:rsidRDefault="00B56E72" w:rsidP="00006991">
            <w:pPr>
              <w:pStyle w:val="Normal1"/>
              <w:jc w:val="center"/>
              <w:rPr>
                <w:u w:val="single"/>
              </w:rPr>
            </w:pPr>
          </w:p>
        </w:tc>
        <w:tc>
          <w:tcPr>
            <w:tcW w:w="567" w:type="dxa"/>
          </w:tcPr>
          <w:p w14:paraId="74346E39" w14:textId="77777777" w:rsidR="00B56E72" w:rsidRDefault="00B56E72">
            <w:pPr>
              <w:pStyle w:val="Normal1"/>
            </w:pPr>
          </w:p>
        </w:tc>
        <w:tc>
          <w:tcPr>
            <w:tcW w:w="5125" w:type="dxa"/>
          </w:tcPr>
          <w:p w14:paraId="1A756D22" w14:textId="77777777" w:rsidR="00B56E72" w:rsidRDefault="00B56E72" w:rsidP="00006991">
            <w:pPr>
              <w:pStyle w:val="Normal1"/>
              <w:jc w:val="center"/>
              <w:rPr>
                <w:u w:val="single"/>
              </w:rPr>
            </w:pPr>
          </w:p>
        </w:tc>
      </w:tr>
    </w:tbl>
    <w:p w14:paraId="42661F18" w14:textId="77777777" w:rsidR="00006991" w:rsidRDefault="00006991">
      <w:pPr>
        <w:pStyle w:val="Normal1"/>
        <w:spacing w:after="0"/>
      </w:pPr>
    </w:p>
    <w:tbl>
      <w:tblPr>
        <w:tblStyle w:val="a"/>
        <w:tblW w:w="9743" w:type="dxa"/>
        <w:tblLayout w:type="fixed"/>
        <w:tblLook w:val="0600" w:firstRow="0" w:lastRow="0" w:firstColumn="0" w:lastColumn="0" w:noHBand="1" w:noVBand="1"/>
      </w:tblPr>
      <w:tblGrid>
        <w:gridCol w:w="9743"/>
      </w:tblGrid>
      <w:tr w:rsidR="00315D85" w14:paraId="765EE69F" w14:textId="77777777" w:rsidTr="00315D85">
        <w:trPr>
          <w:trHeight w:val="430"/>
        </w:trPr>
        <w:tc>
          <w:tcPr>
            <w:tcW w:w="9743" w:type="dxa"/>
            <w:tcMar>
              <w:top w:w="100" w:type="dxa"/>
              <w:left w:w="100" w:type="dxa"/>
              <w:bottom w:w="100" w:type="dxa"/>
              <w:right w:w="100" w:type="dxa"/>
            </w:tcMar>
          </w:tcPr>
          <w:p w14:paraId="7BD29718" w14:textId="77777777" w:rsidR="00315D85" w:rsidRDefault="00315D85" w:rsidP="00E43BBF">
            <w:pPr>
              <w:pStyle w:val="Normal1"/>
              <w:spacing w:after="0"/>
              <w:rPr>
                <w:b/>
              </w:rPr>
            </w:pPr>
            <w:r w:rsidRPr="000A33FD">
              <w:rPr>
                <w:b/>
              </w:rPr>
              <w:t>Please Note:</w:t>
            </w:r>
          </w:p>
          <w:p w14:paraId="3B01A273" w14:textId="6D3023AF" w:rsidR="00315D85" w:rsidRPr="00A82C69" w:rsidRDefault="00315D85" w:rsidP="00315D85">
            <w:pPr>
              <w:pStyle w:val="Normal1"/>
              <w:numPr>
                <w:ilvl w:val="0"/>
                <w:numId w:val="3"/>
              </w:numPr>
              <w:spacing w:after="0"/>
              <w:rPr>
                <w:b/>
              </w:rPr>
            </w:pPr>
            <w:r w:rsidRPr="00A82C69">
              <w:rPr>
                <w:b/>
              </w:rPr>
              <w:t xml:space="preserve">Android Tablets, Chromebooks and iPads are </w:t>
            </w:r>
            <w:r w:rsidRPr="00A82C69">
              <w:rPr>
                <w:b/>
                <w:u w:val="single"/>
              </w:rPr>
              <w:t>not accepted.</w:t>
            </w:r>
            <w:r w:rsidRPr="00A82C69">
              <w:rPr>
                <w:b/>
              </w:rPr>
              <w:t xml:space="preserve"> </w:t>
            </w:r>
          </w:p>
          <w:p w14:paraId="6AD5F040" w14:textId="5B5BEDB0" w:rsidR="00315D85" w:rsidRPr="00315D85" w:rsidRDefault="00315D85" w:rsidP="00315D85">
            <w:pPr>
              <w:pStyle w:val="Normal1"/>
              <w:numPr>
                <w:ilvl w:val="0"/>
                <w:numId w:val="3"/>
              </w:numPr>
              <w:spacing w:after="0"/>
            </w:pPr>
            <w:proofErr w:type="gramStart"/>
            <w:r w:rsidRPr="00315D85">
              <w:t>iPads</w:t>
            </w:r>
            <w:proofErr w:type="gramEnd"/>
            <w:r w:rsidRPr="00315D85">
              <w:t xml:space="preserve"> </w:t>
            </w:r>
            <w:r>
              <w:t xml:space="preserve">will be phased out from the start of 2020. </w:t>
            </w:r>
          </w:p>
          <w:p w14:paraId="48C1E893" w14:textId="77777777" w:rsidR="00315D85" w:rsidRDefault="00315D85" w:rsidP="00315D85">
            <w:pPr>
              <w:pStyle w:val="Normal1"/>
              <w:spacing w:after="0" w:line="240" w:lineRule="auto"/>
              <w:ind w:right="2570"/>
            </w:pPr>
          </w:p>
        </w:tc>
      </w:tr>
      <w:tr w:rsidR="00315D85" w14:paraId="767A1507" w14:textId="77777777" w:rsidTr="00315D85">
        <w:trPr>
          <w:trHeight w:val="97"/>
        </w:trPr>
        <w:tc>
          <w:tcPr>
            <w:tcW w:w="9743" w:type="dxa"/>
            <w:tcMar>
              <w:top w:w="100" w:type="dxa"/>
              <w:left w:w="100" w:type="dxa"/>
              <w:bottom w:w="100" w:type="dxa"/>
              <w:right w:w="100" w:type="dxa"/>
            </w:tcMar>
          </w:tcPr>
          <w:p w14:paraId="31C26C02" w14:textId="77777777" w:rsidR="00315D85" w:rsidRDefault="00315D85" w:rsidP="00E43BBF">
            <w:pPr>
              <w:pStyle w:val="Normal1"/>
              <w:spacing w:after="0" w:line="240" w:lineRule="auto"/>
            </w:pPr>
          </w:p>
        </w:tc>
      </w:tr>
    </w:tbl>
    <w:p w14:paraId="3CF8CE93" w14:textId="77777777" w:rsidR="00BB0B28" w:rsidRDefault="00BB0B28">
      <w:pPr>
        <w:pStyle w:val="Normal1"/>
        <w:spacing w:after="0"/>
        <w:rPr>
          <w:b/>
        </w:rPr>
      </w:pPr>
    </w:p>
    <w:p w14:paraId="21F6F45A" w14:textId="363C28DF" w:rsidR="00756328" w:rsidRDefault="000A33FD">
      <w:pPr>
        <w:pStyle w:val="Normal1"/>
        <w:spacing w:after="0"/>
      </w:pPr>
      <w:r>
        <w:rPr>
          <w:b/>
        </w:rPr>
        <w:lastRenderedPageBreak/>
        <w:t>Making a Decision about BYOD</w:t>
      </w:r>
    </w:p>
    <w:p w14:paraId="1A08E1A9" w14:textId="12DDC6D1" w:rsidR="00756328" w:rsidRDefault="00EC0846">
      <w:pPr>
        <w:pStyle w:val="Normal1"/>
        <w:spacing w:after="0"/>
      </w:pPr>
      <w:r>
        <w:t>2019</w:t>
      </w:r>
      <w:r w:rsidR="000A33FD">
        <w:t xml:space="preserve"> the device profile for Years 7-10 (over 600 students) was:</w:t>
      </w:r>
    </w:p>
    <w:tbl>
      <w:tblPr>
        <w:tblStyle w:val="a0"/>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8"/>
        <w:gridCol w:w="2127"/>
        <w:gridCol w:w="3085"/>
        <w:gridCol w:w="3200"/>
      </w:tblGrid>
      <w:tr w:rsidR="00756328" w14:paraId="3D27BCE6" w14:textId="77777777" w:rsidTr="00B56E72">
        <w:tc>
          <w:tcPr>
            <w:tcW w:w="2378" w:type="dxa"/>
          </w:tcPr>
          <w:p w14:paraId="61C5D660" w14:textId="77777777" w:rsidR="00756328" w:rsidRDefault="00756328">
            <w:pPr>
              <w:pStyle w:val="Normal1"/>
            </w:pPr>
          </w:p>
        </w:tc>
        <w:tc>
          <w:tcPr>
            <w:tcW w:w="2127" w:type="dxa"/>
          </w:tcPr>
          <w:p w14:paraId="7DBE13BD" w14:textId="77777777" w:rsidR="00756328" w:rsidRDefault="000A33FD">
            <w:pPr>
              <w:pStyle w:val="Normal1"/>
              <w:jc w:val="center"/>
            </w:pPr>
            <w:r>
              <w:rPr>
                <w:b/>
              </w:rPr>
              <w:t>% of Students (7-10)</w:t>
            </w:r>
          </w:p>
        </w:tc>
        <w:tc>
          <w:tcPr>
            <w:tcW w:w="3085" w:type="dxa"/>
          </w:tcPr>
          <w:p w14:paraId="000824F6" w14:textId="77777777" w:rsidR="00756328" w:rsidRDefault="000A33FD">
            <w:pPr>
              <w:pStyle w:val="Normal1"/>
              <w:jc w:val="center"/>
            </w:pPr>
            <w:r>
              <w:rPr>
                <w:b/>
              </w:rPr>
              <w:t>Advantages</w:t>
            </w:r>
          </w:p>
        </w:tc>
        <w:tc>
          <w:tcPr>
            <w:tcW w:w="3200" w:type="dxa"/>
          </w:tcPr>
          <w:p w14:paraId="537EA90A" w14:textId="77777777" w:rsidR="00756328" w:rsidRDefault="000A33FD">
            <w:pPr>
              <w:pStyle w:val="Normal1"/>
              <w:jc w:val="center"/>
            </w:pPr>
            <w:r>
              <w:rPr>
                <w:b/>
              </w:rPr>
              <w:t>Disadvantages</w:t>
            </w:r>
          </w:p>
        </w:tc>
      </w:tr>
      <w:tr w:rsidR="00756328" w14:paraId="203BC726" w14:textId="77777777" w:rsidTr="00B56E72">
        <w:tc>
          <w:tcPr>
            <w:tcW w:w="2378" w:type="dxa"/>
          </w:tcPr>
          <w:p w14:paraId="3886A9FC" w14:textId="77777777" w:rsidR="00756328" w:rsidRDefault="000A33FD">
            <w:pPr>
              <w:pStyle w:val="Normal1"/>
            </w:pPr>
            <w:r>
              <w:rPr>
                <w:b/>
              </w:rPr>
              <w:t>Windows Notebooks</w:t>
            </w:r>
          </w:p>
        </w:tc>
        <w:tc>
          <w:tcPr>
            <w:tcW w:w="2127" w:type="dxa"/>
          </w:tcPr>
          <w:p w14:paraId="2133E7A4" w14:textId="367A5F8E" w:rsidR="00756328" w:rsidRDefault="00A82C69">
            <w:pPr>
              <w:pStyle w:val="Normal1"/>
              <w:jc w:val="center"/>
            </w:pPr>
            <w:r>
              <w:t>42</w:t>
            </w:r>
            <w:r w:rsidR="000A33FD">
              <w:t>%</w:t>
            </w:r>
          </w:p>
        </w:tc>
        <w:tc>
          <w:tcPr>
            <w:tcW w:w="3085" w:type="dxa"/>
          </w:tcPr>
          <w:p w14:paraId="5F4A2FCE" w14:textId="77777777" w:rsidR="00756328" w:rsidRDefault="000A33FD">
            <w:pPr>
              <w:pStyle w:val="Normal1"/>
              <w:jc w:val="center"/>
            </w:pPr>
            <w:r>
              <w:t>Familiarity, range of software</w:t>
            </w:r>
          </w:p>
        </w:tc>
        <w:tc>
          <w:tcPr>
            <w:tcW w:w="3200" w:type="dxa"/>
          </w:tcPr>
          <w:p w14:paraId="3C18D8A3" w14:textId="77777777" w:rsidR="00756328" w:rsidRDefault="000A33FD">
            <w:pPr>
              <w:pStyle w:val="Normal1"/>
              <w:jc w:val="center"/>
            </w:pPr>
            <w:r>
              <w:t>May be heavy, quality varies</w:t>
            </w:r>
          </w:p>
        </w:tc>
      </w:tr>
      <w:tr w:rsidR="00756328" w14:paraId="09A256DD" w14:textId="77777777" w:rsidTr="00B56E72">
        <w:tc>
          <w:tcPr>
            <w:tcW w:w="2378" w:type="dxa"/>
          </w:tcPr>
          <w:p w14:paraId="3053BFCB" w14:textId="77777777" w:rsidR="00756328" w:rsidRDefault="000A33FD">
            <w:pPr>
              <w:pStyle w:val="Normal1"/>
            </w:pPr>
            <w:r>
              <w:rPr>
                <w:b/>
              </w:rPr>
              <w:t xml:space="preserve">Apple </w:t>
            </w:r>
            <w:proofErr w:type="spellStart"/>
            <w:r>
              <w:rPr>
                <w:b/>
              </w:rPr>
              <w:t>Macbooks</w:t>
            </w:r>
            <w:proofErr w:type="spellEnd"/>
          </w:p>
        </w:tc>
        <w:tc>
          <w:tcPr>
            <w:tcW w:w="2127" w:type="dxa"/>
          </w:tcPr>
          <w:p w14:paraId="17F1910F" w14:textId="56ED0B31" w:rsidR="00756328" w:rsidRDefault="00A82C69">
            <w:pPr>
              <w:pStyle w:val="Normal1"/>
              <w:jc w:val="center"/>
            </w:pPr>
            <w:r>
              <w:t>58</w:t>
            </w:r>
            <w:r w:rsidR="000A33FD">
              <w:t>%</w:t>
            </w:r>
          </w:p>
        </w:tc>
        <w:tc>
          <w:tcPr>
            <w:tcW w:w="3085" w:type="dxa"/>
          </w:tcPr>
          <w:p w14:paraId="2956BCC6" w14:textId="77777777" w:rsidR="00756328" w:rsidRDefault="000A33FD">
            <w:pPr>
              <w:pStyle w:val="Normal1"/>
              <w:jc w:val="center"/>
            </w:pPr>
            <w:r>
              <w:t>Great built-in software</w:t>
            </w:r>
          </w:p>
        </w:tc>
        <w:tc>
          <w:tcPr>
            <w:tcW w:w="3200" w:type="dxa"/>
          </w:tcPr>
          <w:p w14:paraId="7F94C6FA" w14:textId="77777777" w:rsidR="00756328" w:rsidRDefault="000A33FD">
            <w:pPr>
              <w:pStyle w:val="Normal1"/>
              <w:jc w:val="center"/>
            </w:pPr>
            <w:r>
              <w:t>Unfamiliar for Windows users</w:t>
            </w:r>
          </w:p>
        </w:tc>
      </w:tr>
    </w:tbl>
    <w:p w14:paraId="055C6E75" w14:textId="77777777" w:rsidR="00756328" w:rsidRDefault="00756328">
      <w:pPr>
        <w:pStyle w:val="Normal1"/>
        <w:spacing w:after="0"/>
      </w:pPr>
    </w:p>
    <w:p w14:paraId="460626BE" w14:textId="77777777" w:rsidR="00756328" w:rsidRDefault="000A33FD">
      <w:pPr>
        <w:pStyle w:val="Normal1"/>
        <w:spacing w:after="0"/>
      </w:pPr>
      <w:r>
        <w:t xml:space="preserve">Perhaps the most important factor is battery life. The selected device </w:t>
      </w:r>
      <w:r>
        <w:rPr>
          <w:i/>
        </w:rPr>
        <w:t>must</w:t>
      </w:r>
      <w:r>
        <w:t xml:space="preserve"> be able to last the entire school day (6 hours) without needing to be charged. </w:t>
      </w:r>
      <w:r>
        <w:rPr>
          <w:u w:val="single"/>
        </w:rPr>
        <w:t>Charging is not permitted at school</w:t>
      </w:r>
      <w:r>
        <w:t>, and students should not bring chargers with them.</w:t>
      </w:r>
    </w:p>
    <w:p w14:paraId="75090F40" w14:textId="77777777" w:rsidR="00756328" w:rsidRDefault="00756328">
      <w:pPr>
        <w:pStyle w:val="Normal1"/>
        <w:spacing w:after="0"/>
      </w:pPr>
    </w:p>
    <w:p w14:paraId="73C4A42B" w14:textId="77777777" w:rsidR="008C2CBC" w:rsidRDefault="008C2CBC" w:rsidP="008C2CBC">
      <w:pPr>
        <w:pStyle w:val="Normal1"/>
        <w:spacing w:after="0"/>
      </w:pPr>
    </w:p>
    <w:p w14:paraId="01CAE392" w14:textId="656116E8" w:rsidR="00006991" w:rsidRDefault="000A33FD" w:rsidP="008C2CBC">
      <w:pPr>
        <w:pStyle w:val="Normal1"/>
        <w:spacing w:after="0"/>
        <w:rPr>
          <w:b/>
        </w:rPr>
      </w:pPr>
      <w:r>
        <w:rPr>
          <w:b/>
        </w:rPr>
        <w:t>About Google @ BPC</w:t>
      </w:r>
    </w:p>
    <w:p w14:paraId="50BB6417" w14:textId="04469B2D" w:rsidR="00006991" w:rsidRDefault="00006991" w:rsidP="008C2CBC">
      <w:pPr>
        <w:pStyle w:val="Normal1"/>
        <w:spacing w:after="0"/>
      </w:pPr>
      <w:r>
        <w:rPr>
          <w:noProof/>
          <w:lang w:eastAsia="en-AU"/>
        </w:rPr>
        <w:drawing>
          <wp:inline distT="0" distB="0" distL="0" distR="0" wp14:anchorId="35CB7F2C" wp14:editId="11559A4C">
            <wp:extent cx="2419350" cy="377146"/>
            <wp:effectExtent l="0" t="0" r="0" b="4445"/>
            <wp:docPr id="1" name="Picture 1" descr="G Suite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 Suite for Education Logo"/>
                    <pic:cNvPicPr>
                      <a:picLocks noChangeAspect="1" noChangeArrowheads="1"/>
                    </pic:cNvPicPr>
                  </pic:nvPicPr>
                  <pic:blipFill rotWithShape="1">
                    <a:blip r:embed="rId9">
                      <a:extLst>
                        <a:ext uri="{28A0092B-C50C-407E-A947-70E740481C1C}">
                          <a14:useLocalDpi xmlns:a14="http://schemas.microsoft.com/office/drawing/2010/main" val="0"/>
                        </a:ext>
                      </a:extLst>
                    </a:blip>
                    <a:srcRect l="8612" t="40208" r="7638" b="40208"/>
                    <a:stretch/>
                  </pic:blipFill>
                  <pic:spPr bwMode="auto">
                    <a:xfrm>
                      <a:off x="0" y="0"/>
                      <a:ext cx="2470351" cy="38509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AU"/>
        </w:rPr>
        <w:drawing>
          <wp:inline distT="0" distB="0" distL="0" distR="0" wp14:anchorId="466CC323" wp14:editId="514CA444">
            <wp:extent cx="659756" cy="485455"/>
            <wp:effectExtent l="0" t="0" r="7620" b="0"/>
            <wp:docPr id="4" name="Picture 4" descr="A set of google product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et of google product icons"/>
                    <pic:cNvPicPr>
                      <a:picLocks noChangeAspect="1" noChangeArrowheads="1"/>
                    </pic:cNvPicPr>
                  </pic:nvPicPr>
                  <pic:blipFill rotWithShape="1">
                    <a:blip r:embed="rId10">
                      <a:extLst>
                        <a:ext uri="{28A0092B-C50C-407E-A947-70E740481C1C}">
                          <a14:useLocalDpi xmlns:a14="http://schemas.microsoft.com/office/drawing/2010/main" val="0"/>
                        </a:ext>
                      </a:extLst>
                    </a:blip>
                    <a:srcRect l="23194" t="23542" r="28194" b="22806"/>
                    <a:stretch/>
                  </pic:blipFill>
                  <pic:spPr bwMode="auto">
                    <a:xfrm>
                      <a:off x="0" y="0"/>
                      <a:ext cx="675332" cy="496916"/>
                    </a:xfrm>
                    <a:prstGeom prst="rect">
                      <a:avLst/>
                    </a:prstGeom>
                    <a:noFill/>
                    <a:ln>
                      <a:noFill/>
                    </a:ln>
                    <a:extLst>
                      <a:ext uri="{53640926-AAD7-44D8-BBD7-CCE9431645EC}">
                        <a14:shadowObscured xmlns:a14="http://schemas.microsoft.com/office/drawing/2010/main"/>
                      </a:ext>
                    </a:extLst>
                  </pic:spPr>
                </pic:pic>
              </a:graphicData>
            </a:graphic>
          </wp:inline>
        </w:drawing>
      </w:r>
    </w:p>
    <w:p w14:paraId="23BBB1FD" w14:textId="77777777" w:rsidR="00006991" w:rsidRDefault="00006991" w:rsidP="008C2CBC">
      <w:pPr>
        <w:pStyle w:val="Normal1"/>
        <w:spacing w:after="0"/>
      </w:pPr>
    </w:p>
    <w:p w14:paraId="411C912D" w14:textId="77777777" w:rsidR="00756328" w:rsidRDefault="000A33FD">
      <w:pPr>
        <w:pStyle w:val="Normal1"/>
        <w:spacing w:after="0"/>
      </w:pPr>
      <w:r>
        <w:t xml:space="preserve">The school has a Google Suit for Education </w:t>
      </w:r>
      <w:r w:rsidR="008C2CBC">
        <w:t>account, which</w:t>
      </w:r>
      <w:r>
        <w:t xml:space="preserve"> benefits students in the following way:</w:t>
      </w:r>
    </w:p>
    <w:p w14:paraId="7FFA4FBF" w14:textId="77777777" w:rsidR="00756328" w:rsidRDefault="000A33FD">
      <w:pPr>
        <w:pStyle w:val="Normal1"/>
        <w:numPr>
          <w:ilvl w:val="0"/>
          <w:numId w:val="1"/>
        </w:numPr>
        <w:spacing w:after="0"/>
        <w:ind w:hanging="360"/>
        <w:contextualSpacing/>
      </w:pPr>
      <w:r>
        <w:t>All students have a school ‘Gmail’ account</w:t>
      </w:r>
    </w:p>
    <w:p w14:paraId="40D261E0" w14:textId="77777777" w:rsidR="00756328" w:rsidRDefault="000A33FD">
      <w:pPr>
        <w:pStyle w:val="Normal1"/>
        <w:numPr>
          <w:ilvl w:val="0"/>
          <w:numId w:val="1"/>
        </w:numPr>
        <w:spacing w:after="0"/>
        <w:ind w:hanging="360"/>
        <w:contextualSpacing/>
      </w:pPr>
      <w:r>
        <w:t>Students have unlimited cloud storage on Google Drive</w:t>
      </w:r>
    </w:p>
    <w:p w14:paraId="6201A238" w14:textId="1DA43954" w:rsidR="00756328" w:rsidRDefault="000A33FD">
      <w:pPr>
        <w:pStyle w:val="Normal1"/>
        <w:numPr>
          <w:ilvl w:val="0"/>
          <w:numId w:val="1"/>
        </w:numPr>
        <w:spacing w:after="0"/>
        <w:ind w:hanging="360"/>
        <w:contextualSpacing/>
      </w:pPr>
      <w:r>
        <w:t xml:space="preserve">Google Docs, Sheets and Slides provide free access to cloud-based productivity software (that is similar to Microsoft Word, Excel and </w:t>
      </w:r>
      <w:r w:rsidR="00A82C69">
        <w:t>PowerPoint</w:t>
      </w:r>
      <w:r>
        <w:t>)</w:t>
      </w:r>
    </w:p>
    <w:p w14:paraId="73B921FF" w14:textId="77777777" w:rsidR="008C2CBC" w:rsidRDefault="000A33FD" w:rsidP="008C2CBC">
      <w:pPr>
        <w:pStyle w:val="Normal1"/>
        <w:numPr>
          <w:ilvl w:val="0"/>
          <w:numId w:val="1"/>
        </w:numPr>
        <w:spacing w:after="0"/>
        <w:ind w:hanging="360"/>
        <w:contextualSpacing/>
      </w:pPr>
      <w:r>
        <w:t>Central to student-teacher communications is Google Classroom</w:t>
      </w:r>
    </w:p>
    <w:p w14:paraId="205A23CE" w14:textId="77777777" w:rsidR="00756328" w:rsidRDefault="00756328">
      <w:pPr>
        <w:pStyle w:val="Normal1"/>
        <w:spacing w:after="0"/>
      </w:pPr>
    </w:p>
    <w:p w14:paraId="3D1C6C87" w14:textId="77777777" w:rsidR="00756328" w:rsidRDefault="000A33FD">
      <w:pPr>
        <w:pStyle w:val="Normal1"/>
        <w:spacing w:after="0"/>
      </w:pPr>
      <w:r>
        <w:rPr>
          <w:b/>
        </w:rPr>
        <w:t>About Compass @ BPC</w:t>
      </w:r>
    </w:p>
    <w:p w14:paraId="067C56F4" w14:textId="77777777" w:rsidR="00756328" w:rsidRDefault="000A33FD">
      <w:pPr>
        <w:pStyle w:val="Normal1"/>
        <w:spacing w:after="0"/>
      </w:pPr>
      <w:r>
        <w:t>The school uses Compass to communicate day-to-day information between parents, students and teachers. These communications are particularly focused on attendance, assessment and reporting. Important school-wide messages are distributed via Compass.</w:t>
      </w:r>
      <w:r>
        <w:rPr>
          <w:noProof/>
          <w:lang w:eastAsia="en-AU"/>
        </w:rPr>
        <w:drawing>
          <wp:anchor distT="0" distB="0" distL="114300" distR="114300" simplePos="0" relativeHeight="251659264" behindDoc="0" locked="0" layoutInCell="0" hidden="0" allowOverlap="1" wp14:anchorId="007E0B54" wp14:editId="7E853834">
            <wp:simplePos x="0" y="0"/>
            <wp:positionH relativeFrom="margin">
              <wp:posOffset>0</wp:posOffset>
            </wp:positionH>
            <wp:positionV relativeFrom="paragraph">
              <wp:posOffset>2540</wp:posOffset>
            </wp:positionV>
            <wp:extent cx="666750" cy="666750"/>
            <wp:effectExtent l="0" t="0" r="0" b="0"/>
            <wp:wrapSquare wrapText="bothSides" distT="0" distB="0" distL="114300" distR="114300"/>
            <wp:docPr id="3" name="image08.png" descr="Compass"/>
            <wp:cNvGraphicFramePr/>
            <a:graphic xmlns:a="http://schemas.openxmlformats.org/drawingml/2006/main">
              <a:graphicData uri="http://schemas.openxmlformats.org/drawingml/2006/picture">
                <pic:pic xmlns:pic="http://schemas.openxmlformats.org/drawingml/2006/picture">
                  <pic:nvPicPr>
                    <pic:cNvPr id="0" name="image08.png" descr="Compass"/>
                    <pic:cNvPicPr preferRelativeResize="0"/>
                  </pic:nvPicPr>
                  <pic:blipFill>
                    <a:blip r:embed="rId11"/>
                    <a:srcRect l="16000" r="13999"/>
                    <a:stretch>
                      <a:fillRect/>
                    </a:stretch>
                  </pic:blipFill>
                  <pic:spPr>
                    <a:xfrm>
                      <a:off x="0" y="0"/>
                      <a:ext cx="666750" cy="666750"/>
                    </a:xfrm>
                    <a:prstGeom prst="rect">
                      <a:avLst/>
                    </a:prstGeom>
                    <a:ln/>
                  </pic:spPr>
                </pic:pic>
              </a:graphicData>
            </a:graphic>
          </wp:anchor>
        </w:drawing>
      </w:r>
    </w:p>
    <w:p w14:paraId="6B20954C" w14:textId="77777777" w:rsidR="00756328" w:rsidRDefault="000A33FD">
      <w:pPr>
        <w:pStyle w:val="Normal1"/>
        <w:spacing w:after="0"/>
      </w:pPr>
      <w:r>
        <w:t>Students each have an individual Compass account. Each family also has a Compass account, for the exclusive use of parents and guardians. It is important that these accounts are kept secure. Usernames and passwords are distributed at the beginning of the school year.</w:t>
      </w:r>
    </w:p>
    <w:p w14:paraId="5C0C6976" w14:textId="6B670E21" w:rsidR="00756328" w:rsidRDefault="00756328">
      <w:pPr>
        <w:pStyle w:val="Normal1"/>
        <w:spacing w:after="0"/>
      </w:pPr>
    </w:p>
    <w:p w14:paraId="74638160" w14:textId="77777777" w:rsidR="00E82EC4" w:rsidRDefault="00E82EC4" w:rsidP="00E82EC4">
      <w:pPr>
        <w:pStyle w:val="Normal1"/>
        <w:spacing w:after="0"/>
      </w:pPr>
      <w:r>
        <w:rPr>
          <w:b/>
        </w:rPr>
        <w:t>Software and Anti-Virus</w:t>
      </w:r>
    </w:p>
    <w:p w14:paraId="286747DF" w14:textId="3B29E5B9" w:rsidR="00E82EC4" w:rsidRDefault="00E82EC4" w:rsidP="00E82EC4">
      <w:pPr>
        <w:pStyle w:val="Normal1"/>
        <w:spacing w:after="0"/>
      </w:pPr>
      <w:r>
        <w:t xml:space="preserve">A variety of useful software is available via the </w:t>
      </w:r>
      <w:proofErr w:type="spellStart"/>
      <w:r>
        <w:t>EduSTAR</w:t>
      </w:r>
      <w:proofErr w:type="spellEnd"/>
      <w:r>
        <w:t xml:space="preserve"> Catalogue</w:t>
      </w:r>
      <w:r w:rsidR="00A82C69">
        <w:t xml:space="preserve"> this includes Adobe and Office 365</w:t>
      </w:r>
      <w:r>
        <w:t>. As this is for school users only, a username and password is required. This information can be pr</w:t>
      </w:r>
      <w:r w:rsidR="00A82C69">
        <w:t>ovided to students in early 2021</w:t>
      </w:r>
      <w:r>
        <w:t>.</w:t>
      </w:r>
      <w:r>
        <w:rPr>
          <w:noProof/>
          <w:lang w:eastAsia="en-AU"/>
        </w:rPr>
        <w:drawing>
          <wp:anchor distT="0" distB="0" distL="114300" distR="114300" simplePos="0" relativeHeight="251661312" behindDoc="0" locked="0" layoutInCell="0" hidden="0" allowOverlap="1" wp14:anchorId="1D3D0391" wp14:editId="48BE8514">
            <wp:simplePos x="0" y="0"/>
            <wp:positionH relativeFrom="margin">
              <wp:posOffset>0</wp:posOffset>
            </wp:positionH>
            <wp:positionV relativeFrom="paragraph">
              <wp:posOffset>10160</wp:posOffset>
            </wp:positionV>
            <wp:extent cx="1533525" cy="619125"/>
            <wp:effectExtent l="0" t="0" r="0" b="0"/>
            <wp:wrapSquare wrapText="bothSides" distT="0" distB="0" distL="114300" distR="11430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2"/>
                    <a:srcRect/>
                    <a:stretch>
                      <a:fillRect/>
                    </a:stretch>
                  </pic:blipFill>
                  <pic:spPr>
                    <a:xfrm>
                      <a:off x="0" y="0"/>
                      <a:ext cx="1533525" cy="619125"/>
                    </a:xfrm>
                    <a:prstGeom prst="rect">
                      <a:avLst/>
                    </a:prstGeom>
                    <a:ln/>
                  </pic:spPr>
                </pic:pic>
              </a:graphicData>
            </a:graphic>
          </wp:anchor>
        </w:drawing>
      </w:r>
    </w:p>
    <w:p w14:paraId="6B95FEF9" w14:textId="77777777" w:rsidR="00E82EC4" w:rsidRDefault="00E82EC4">
      <w:pPr>
        <w:pStyle w:val="Normal1"/>
        <w:spacing w:after="0"/>
      </w:pPr>
    </w:p>
    <w:p w14:paraId="4A5CCD6F" w14:textId="15F5095B" w:rsidR="00BE11F1" w:rsidRDefault="00BE11F1">
      <w:pPr>
        <w:pStyle w:val="Normal1"/>
        <w:spacing w:after="0"/>
      </w:pPr>
    </w:p>
    <w:p w14:paraId="74749F0E" w14:textId="77777777" w:rsidR="00D07AFC" w:rsidRDefault="00D07AFC">
      <w:pPr>
        <w:pStyle w:val="Normal1"/>
        <w:spacing w:after="0"/>
      </w:pPr>
    </w:p>
    <w:p w14:paraId="6541FB3B" w14:textId="77777777" w:rsidR="00756328" w:rsidRDefault="000A33FD">
      <w:pPr>
        <w:pStyle w:val="Normal1"/>
        <w:spacing w:after="0"/>
      </w:pPr>
      <w:r>
        <w:t>Please direct any enquiries to the BYOD Coordinator.</w:t>
      </w:r>
    </w:p>
    <w:sectPr w:rsidR="00756328" w:rsidSect="000A33FD">
      <w:headerReference w:type="default" r:id="rId13"/>
      <w:pgSz w:w="12240" w:h="15840"/>
      <w:pgMar w:top="284"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3D313" w14:textId="77777777" w:rsidR="00E07376" w:rsidRDefault="00E07376" w:rsidP="000A33FD">
      <w:pPr>
        <w:spacing w:after="0" w:line="240" w:lineRule="auto"/>
      </w:pPr>
      <w:r>
        <w:separator/>
      </w:r>
    </w:p>
  </w:endnote>
  <w:endnote w:type="continuationSeparator" w:id="0">
    <w:p w14:paraId="7F5084BC" w14:textId="77777777" w:rsidR="00E07376" w:rsidRDefault="00E07376" w:rsidP="000A3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687A4" w14:textId="77777777" w:rsidR="00E07376" w:rsidRDefault="00E07376" w:rsidP="000A33FD">
      <w:pPr>
        <w:spacing w:after="0" w:line="240" w:lineRule="auto"/>
      </w:pPr>
      <w:r>
        <w:separator/>
      </w:r>
    </w:p>
  </w:footnote>
  <w:footnote w:type="continuationSeparator" w:id="0">
    <w:p w14:paraId="7EDF5ABE" w14:textId="77777777" w:rsidR="00E07376" w:rsidRDefault="00E07376" w:rsidP="000A3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69405" w14:textId="77777777" w:rsidR="00C435C8" w:rsidRPr="000A33FD" w:rsidRDefault="00C435C8" w:rsidP="000A33FD">
    <w:pPr>
      <w:pStyle w:val="Header"/>
      <w:jc w:val="right"/>
    </w:pPr>
    <w:r>
      <w:rPr>
        <w:noProof/>
        <w:lang w:eastAsia="en-AU"/>
      </w:rPr>
      <w:drawing>
        <wp:inline distT="0" distB="0" distL="0" distR="0" wp14:anchorId="28B4DA5D" wp14:editId="3D29F376">
          <wp:extent cx="1587500" cy="1155700"/>
          <wp:effectExtent l="0" t="0" r="12700" b="12700"/>
          <wp:docPr id="7" name="Picture 1" descr="Buckley Park Logo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ckley Park Logo -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1155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228A7"/>
    <w:multiLevelType w:val="multilevel"/>
    <w:tmpl w:val="7CC6274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4E1078AB"/>
    <w:multiLevelType w:val="multilevel"/>
    <w:tmpl w:val="14E057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58FA42A5"/>
    <w:multiLevelType w:val="hybridMultilevel"/>
    <w:tmpl w:val="0100A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328"/>
    <w:rsid w:val="00006991"/>
    <w:rsid w:val="000A33FD"/>
    <w:rsid w:val="00107C32"/>
    <w:rsid w:val="001F00D3"/>
    <w:rsid w:val="00230AD5"/>
    <w:rsid w:val="00315D85"/>
    <w:rsid w:val="00432714"/>
    <w:rsid w:val="005C5BF6"/>
    <w:rsid w:val="00602CE5"/>
    <w:rsid w:val="0068037F"/>
    <w:rsid w:val="00732F65"/>
    <w:rsid w:val="00750042"/>
    <w:rsid w:val="00756328"/>
    <w:rsid w:val="007A140D"/>
    <w:rsid w:val="007B01C5"/>
    <w:rsid w:val="00853F5C"/>
    <w:rsid w:val="008C2CBC"/>
    <w:rsid w:val="008C4F60"/>
    <w:rsid w:val="009D2ECE"/>
    <w:rsid w:val="009E5E37"/>
    <w:rsid w:val="009F718A"/>
    <w:rsid w:val="00A41FE8"/>
    <w:rsid w:val="00A6311F"/>
    <w:rsid w:val="00A82C69"/>
    <w:rsid w:val="00B56E72"/>
    <w:rsid w:val="00BB0B28"/>
    <w:rsid w:val="00BE11F1"/>
    <w:rsid w:val="00BF36FD"/>
    <w:rsid w:val="00C42868"/>
    <w:rsid w:val="00C435C8"/>
    <w:rsid w:val="00C85BDC"/>
    <w:rsid w:val="00D07AFC"/>
    <w:rsid w:val="00E07376"/>
    <w:rsid w:val="00E82EC4"/>
    <w:rsid w:val="00EC0846"/>
    <w:rsid w:val="00F44ACC"/>
    <w:rsid w:val="00F758C8"/>
    <w:rsid w:val="00F84B2C"/>
    <w:rsid w:val="00F90A1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679FB7"/>
  <w15:docId w15:val="{CCAB756D-C43B-42C7-9250-A7A36EDE5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outlineLvl w:val="0"/>
    </w:pPr>
    <w:rPr>
      <w:b/>
      <w:color w:val="345A8A"/>
      <w:sz w:val="32"/>
      <w:szCs w:val="32"/>
    </w:rPr>
  </w:style>
  <w:style w:type="paragraph" w:styleId="Heading2">
    <w:name w:val="heading 2"/>
    <w:basedOn w:val="Normal1"/>
    <w:next w:val="Normal1"/>
    <w:pPr>
      <w:keepNext/>
      <w:keepLines/>
      <w:spacing w:before="200"/>
      <w:outlineLvl w:val="1"/>
    </w:pPr>
    <w:rPr>
      <w:b/>
      <w:color w:val="4F81BD"/>
      <w:sz w:val="26"/>
      <w:szCs w:val="26"/>
    </w:rPr>
  </w:style>
  <w:style w:type="paragraph" w:styleId="Heading3">
    <w:name w:val="heading 3"/>
    <w:basedOn w:val="Normal1"/>
    <w:next w:val="Normal1"/>
    <w:pPr>
      <w:keepNext/>
      <w:keepLines/>
      <w:spacing w:before="200"/>
      <w:outlineLvl w:val="2"/>
    </w:pPr>
    <w:rPr>
      <w:b/>
      <w:color w:val="4F81BD"/>
      <w:sz w:val="24"/>
      <w:szCs w:val="24"/>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300"/>
    </w:pPr>
    <w:rPr>
      <w:color w:val="17365D"/>
      <w:sz w:val="52"/>
      <w:szCs w:val="52"/>
    </w:rPr>
  </w:style>
  <w:style w:type="paragraph" w:styleId="Subtitle">
    <w:name w:val="Subtitle"/>
    <w:basedOn w:val="Normal1"/>
    <w:next w:val="Normal1"/>
    <w:pPr>
      <w:keepNext/>
      <w:keepLines/>
    </w:pPr>
    <w:rPr>
      <w:i/>
      <w:color w:val="4F81BD"/>
      <w:sz w:val="24"/>
      <w:szCs w:val="24"/>
    </w:rPr>
  </w:style>
  <w:style w:type="table" w:customStyle="1" w:styleId="a">
    <w:basedOn w:val="TableNormal"/>
    <w:tblPr>
      <w:tblStyleRowBandSize w:val="1"/>
      <w:tblStyleColBandSize w:val="1"/>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A33F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33FD"/>
    <w:rPr>
      <w:rFonts w:ascii="Lucida Grande" w:hAnsi="Lucida Grande" w:cs="Lucida Grande"/>
      <w:sz w:val="18"/>
      <w:szCs w:val="18"/>
    </w:rPr>
  </w:style>
  <w:style w:type="paragraph" w:styleId="Header">
    <w:name w:val="header"/>
    <w:basedOn w:val="Normal"/>
    <w:link w:val="HeaderChar"/>
    <w:uiPriority w:val="99"/>
    <w:unhideWhenUsed/>
    <w:rsid w:val="000A33FD"/>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33FD"/>
  </w:style>
  <w:style w:type="paragraph" w:styleId="Footer">
    <w:name w:val="footer"/>
    <w:basedOn w:val="Normal"/>
    <w:link w:val="FooterChar"/>
    <w:uiPriority w:val="99"/>
    <w:unhideWhenUsed/>
    <w:rsid w:val="000A33FD"/>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33FD"/>
  </w:style>
  <w:style w:type="table" w:styleId="TableGrid">
    <w:name w:val="Table Grid"/>
    <w:basedOn w:val="TableNormal"/>
    <w:uiPriority w:val="59"/>
    <w:rsid w:val="00006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Lofts, Jennifer A</dc:creator>
  <cp:lastModifiedBy>Gaynor, Louise J</cp:lastModifiedBy>
  <cp:revision>2</cp:revision>
  <cp:lastPrinted>2019-10-10T22:34:00Z</cp:lastPrinted>
  <dcterms:created xsi:type="dcterms:W3CDTF">2020-10-12T00:00:00Z</dcterms:created>
  <dcterms:modified xsi:type="dcterms:W3CDTF">2020-10-12T00:00:00Z</dcterms:modified>
</cp:coreProperties>
</file>